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60" w:rsidRPr="00E12260" w:rsidRDefault="00E12260" w:rsidP="00E12260">
      <w:pPr>
        <w:spacing w:before="300" w:after="300" w:line="240" w:lineRule="auto"/>
        <w:jc w:val="center"/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</w:pPr>
      <w:bookmarkStart w:id="0" w:name="_GoBack"/>
      <w:bookmarkEnd w:id="0"/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SAMSUN ÜNİVERSİTESİ BALLICA KAMPÜSÜ 1 VE 2 NUMARALI HANGARLARIN MİMARLIK VE TASARIM FAKÜLTESİNE DÖNÜŞTÜRÜLMESİ YAPIM İŞİ</w:t>
      </w:r>
    </w:p>
    <w:p w:rsidR="00E12260" w:rsidRPr="00E12260" w:rsidRDefault="00E12260" w:rsidP="00E12260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SAMSUN ÜNİVERSİTESİ YAPI İŞLERİ VE TEKNİK DAİRE BAŞKANLIĞI YÜKSEKÖĞRETİM KURUMLARI SAMSUN ÜNİVERSİTESİ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Samsun Üniversitesi Ballıca Kampüsü 1 ve 2 Numaralı Hangarların Mimarlık ve Tasarım Fakültesine Dönüştürülmesi Yapım İşi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yapım işi 4734 sayılı Kamu İhale Kanununun 19 uncu maddesine göre açık ihale usulü ile ihale edilecektir.  İhaleye ilişkin ayrıntılı bilgiler aşağıda yer almaktadır.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88"/>
        <w:gridCol w:w="5555"/>
      </w:tblGrid>
      <w:tr w:rsidR="00E12260" w:rsidRPr="00E12260" w:rsidTr="00E1226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İhale Kayıt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2021/58288</w:t>
            </w:r>
          </w:p>
        </w:tc>
      </w:tr>
    </w:tbl>
    <w:p w:rsidR="00E12260" w:rsidRPr="00E12260" w:rsidRDefault="00E12260" w:rsidP="00E12260">
      <w:pPr>
        <w:spacing w:after="0" w:line="240" w:lineRule="auto"/>
        <w:rPr>
          <w:rFonts w:ascii="Helvetica" w:eastAsia="Times New Roman" w:hAnsi="Helvetica" w:cs="Helvetica"/>
          <w:vanish/>
          <w:color w:val="585858"/>
          <w:sz w:val="20"/>
          <w:szCs w:val="20"/>
          <w:shd w:val="clear" w:color="auto" w:fill="F8F8F8"/>
          <w:lang w:eastAsia="tr-T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4"/>
        <w:gridCol w:w="177"/>
        <w:gridCol w:w="5391"/>
      </w:tblGrid>
      <w:tr w:rsidR="00E12260" w:rsidRPr="00E12260" w:rsidTr="00E12260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color w:val="B04935"/>
                <w:sz w:val="20"/>
                <w:szCs w:val="20"/>
                <w:lang w:eastAsia="tr-TR"/>
              </w:rPr>
              <w:t>1-İdarenin</w:t>
            </w:r>
          </w:p>
        </w:tc>
      </w:tr>
      <w:tr w:rsidR="00E12260" w:rsidRPr="00E12260" w:rsidTr="00E1226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a)</w:t>
            </w: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GÜRGENYATAK MAHALLESİ MERKEZ SOK. 40/2 55080 CANİK/SAMSUN</w:t>
            </w:r>
          </w:p>
        </w:tc>
      </w:tr>
      <w:tr w:rsidR="00E12260" w:rsidRPr="00E12260" w:rsidTr="00E1226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b)</w:t>
            </w: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Telefon ve faks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3623130055 - 3623130202</w:t>
            </w:r>
          </w:p>
        </w:tc>
      </w:tr>
      <w:tr w:rsidR="00E12260" w:rsidRPr="00E12260" w:rsidTr="00E1226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c)</w:t>
            </w: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Elektronik Posta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ozgur.ozmen@samsun.edu.tr</w:t>
            </w:r>
          </w:p>
        </w:tc>
      </w:tr>
      <w:tr w:rsidR="00E12260" w:rsidRPr="00E12260" w:rsidTr="00E1226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ç)</w:t>
            </w: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İhale dokümanının görülebileceği internet 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E12260" w:rsidRPr="00E12260" w:rsidRDefault="00E12260" w:rsidP="00E12260">
      <w:pPr>
        <w:spacing w:after="0" w:line="240" w:lineRule="auto"/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</w:pP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b/>
          <w:bCs/>
          <w:color w:val="B04935"/>
          <w:sz w:val="20"/>
          <w:szCs w:val="20"/>
          <w:shd w:val="clear" w:color="auto" w:fill="F8F8F8"/>
          <w:lang w:eastAsia="tr-TR"/>
        </w:rPr>
        <w:t>2-İhale konusu yapım işinin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E12260" w:rsidRPr="00E12260" w:rsidTr="00E1226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a)</w:t>
            </w: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Niteliği, türü ve miktarı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2 adet hangar onarımı (çelik güçlendirme yapılarak çelik </w:t>
            </w:r>
            <w:proofErr w:type="gramStart"/>
            <w:r w:rsidRPr="00E12260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konstrüksiyon</w:t>
            </w:r>
            <w:proofErr w:type="gramEnd"/>
            <w:r w:rsidRPr="00E12260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ile ara kat yapılıp eski ve yeni tüm mahallerin tadilatlarının projesine göre yapılması)</w:t>
            </w:r>
            <w:r w:rsidRPr="00E12260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br/>
              <w:t xml:space="preserve">Ayrıntılı bilgiye </w:t>
            </w:r>
            <w:proofErr w:type="spellStart"/>
            <w:r w:rsidRPr="00E12260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EKAP’ta</w:t>
            </w:r>
            <w:proofErr w:type="spellEnd"/>
            <w:r w:rsidRPr="00E12260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E12260" w:rsidRPr="00E12260" w:rsidTr="00E1226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b)</w:t>
            </w: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Yapılacağı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Samsun Üniversitesi Ballıca Kampüsü</w:t>
            </w:r>
          </w:p>
        </w:tc>
      </w:tr>
      <w:tr w:rsidR="00E12260" w:rsidRPr="00E12260" w:rsidTr="00E1226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c)</w:t>
            </w: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İşe başlama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Sözleşmenin imzalandığı tarihten itibaren </w:t>
            </w:r>
            <w:r w:rsidRPr="00E12260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5</w:t>
            </w: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gün içinde</w:t>
            </w: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yer teslimi yapılarak işe başlanacaktır.</w:t>
            </w:r>
          </w:p>
        </w:tc>
      </w:tr>
      <w:tr w:rsidR="00E12260" w:rsidRPr="00E12260" w:rsidTr="00E1226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ç)</w:t>
            </w: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İşin süresi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Yer tesliminden itibaren </w:t>
            </w:r>
            <w:r w:rsidRPr="00E12260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225 (</w:t>
            </w:r>
            <w:proofErr w:type="spellStart"/>
            <w:r w:rsidRPr="00E12260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İkiYüzYirmiBeş</w:t>
            </w:r>
            <w:proofErr w:type="spellEnd"/>
            <w:r w:rsidRPr="00E12260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) takvim günüdür</w:t>
            </w: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</w:tbl>
    <w:p w:rsidR="00E12260" w:rsidRPr="00E12260" w:rsidRDefault="00E12260" w:rsidP="00E12260">
      <w:pPr>
        <w:spacing w:after="0" w:line="240" w:lineRule="auto"/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</w:pP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b/>
          <w:bCs/>
          <w:color w:val="B04935"/>
          <w:sz w:val="20"/>
          <w:szCs w:val="20"/>
          <w:shd w:val="clear" w:color="auto" w:fill="F8F8F8"/>
          <w:lang w:eastAsia="tr-TR"/>
        </w:rPr>
        <w:t>3- İhalenin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77"/>
        <w:gridCol w:w="5566"/>
      </w:tblGrid>
      <w:tr w:rsidR="00E12260" w:rsidRPr="00E12260" w:rsidTr="00E1226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a)</w:t>
            </w: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Yapılacağı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Samsun Üniversitesi Canik Kampüsü Yapı İşleri ve Teknik Daire Başkanlığı </w:t>
            </w:r>
            <w:proofErr w:type="spellStart"/>
            <w:r w:rsidRPr="00E12260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Gürgenyatak</w:t>
            </w:r>
            <w:proofErr w:type="spellEnd"/>
            <w:r w:rsidRPr="00E12260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 xml:space="preserve"> Mah. Merkez Sok. No: 40/2-1</w:t>
            </w:r>
          </w:p>
        </w:tc>
      </w:tr>
      <w:tr w:rsidR="00E12260" w:rsidRPr="00E12260" w:rsidTr="00E12260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b)</w:t>
            </w: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Tarihi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04.03.2021 - 10:30</w:t>
            </w:r>
          </w:p>
        </w:tc>
      </w:tr>
    </w:tbl>
    <w:p w:rsidR="00E12260" w:rsidRPr="00E12260" w:rsidRDefault="00E12260" w:rsidP="00E12260">
      <w:pPr>
        <w:spacing w:after="0" w:line="240" w:lineRule="auto"/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</w:pP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 xml:space="preserve">4. İhaleye katılabilme şartları ve istenilen belgeler ile yeterlik değerlendirmesinde uygulanacak </w:t>
      </w:r>
      <w:proofErr w:type="gramStart"/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kriterler</w:t>
      </w:r>
      <w:proofErr w:type="gramEnd"/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: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4.1.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İhaleye katılma şartları ve istenilen belgeler: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4.1.2.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Teklif vermeye yetkili olduğunu gösteren İmza Beyannamesi veya İmza Sirküleri.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4.1.2.1.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Gerçek kişi olması halinde, noter tasdikli imza beyannamesi.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4.1.2.2.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Tüzel kişi olması halinde, İdari Şartname ekinde yer alan Tüzel Kişilerde Ortaklık Bilgilerine ve Yönetimdeki Görevlilere İlişkin Son Durumu Gösterir Belge ile tüzel kişiliğin noter tasdikli imza sirküleri,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4.1.3.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Şekli ve içeriği İdari Şartnamede belirlenen teklif mektubu.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4.1.4.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Şekli ve içeriği İdari Şartnamede belirlenen geçici teminat.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4.1.5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İhale konusu işte idarenin onayı ile alt yüklenici çalıştırılabilir. Ancak işin tamamı alt yüklenicilere yaptırılamaz.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proofErr w:type="gramStart"/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4.1.6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 Tüzel kişi tarafından iş deneyimi göstermek üzere sunulan belgenin, tüzel kişiliğin yarısından fazla hissesine sahip ortağına ait olması halinde, ticaret ve sanayi odası/ticaret odası bünyesinde bulunan ticaret sicil memurlukları veya yeminli mali müşavir ya da serbest muhasebeci mali müşavir 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lastRenderedPageBreak/>
        <w:t>tarafından ilk ilan tarihinden sonra düzenlenen ve düzenlendiği tarihten geriye doğru son bir yıldır kesintisiz olarak bu şartın korunduğunu gösteren belge.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2260" w:rsidRPr="00E12260" w:rsidTr="00E12260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4.2. Ekonomik ve mali yeterliğe ilişkin belgeler ve bu belgelerin taşıması gereken </w:t>
            </w:r>
            <w:proofErr w:type="gramStart"/>
            <w:r w:rsidRPr="00E12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kriterler</w:t>
            </w:r>
            <w:proofErr w:type="gramEnd"/>
            <w:r w:rsidRPr="00E12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E12260" w:rsidRPr="00E12260" w:rsidTr="00E12260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İdare tarafından ekonomik ve mali yeterliğe ilişkin </w:t>
            </w:r>
            <w:proofErr w:type="gramStart"/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kriter</w:t>
            </w:r>
            <w:proofErr w:type="gramEnd"/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belirtilmemiştir.</w:t>
            </w:r>
          </w:p>
        </w:tc>
      </w:tr>
    </w:tbl>
    <w:p w:rsidR="00E12260" w:rsidRPr="00E12260" w:rsidRDefault="00E12260" w:rsidP="00E12260">
      <w:pPr>
        <w:spacing w:after="0" w:line="240" w:lineRule="auto"/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2260" w:rsidRPr="00E12260" w:rsidTr="00E12260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4.3. Mesleki ve Teknik yeterliğe ilişkin belgeler ve bu belgelerin taşıması gereken </w:t>
            </w:r>
            <w:proofErr w:type="gramStart"/>
            <w:r w:rsidRPr="00E12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kriterler</w:t>
            </w:r>
            <w:proofErr w:type="gramEnd"/>
            <w:r w:rsidRPr="00E12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E12260" w:rsidRPr="00E12260" w:rsidTr="00E12260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4.3.1. İş deneyim belgeleri:</w:t>
            </w:r>
          </w:p>
        </w:tc>
      </w:tr>
      <w:tr w:rsidR="00E12260" w:rsidRPr="00E12260" w:rsidTr="00E12260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on beş yıl içinde bedel içeren bir sözleşme kapsamında taahhüt edilen ve teklif edilen bedelin </w:t>
            </w:r>
            <w:r w:rsidRPr="00E12260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% 80</w:t>
            </w: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oranından az olmamak üzere ihale konusu iş veya benzer işlere ilişkin iş deneyimini gösteren belgeler.</w:t>
            </w:r>
          </w:p>
        </w:tc>
      </w:tr>
    </w:tbl>
    <w:p w:rsidR="00E12260" w:rsidRPr="00E12260" w:rsidRDefault="00E12260" w:rsidP="00E12260">
      <w:pPr>
        <w:spacing w:after="0" w:line="240" w:lineRule="auto"/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2260" w:rsidRPr="00E12260" w:rsidTr="00E12260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4.4.Bu ihalede benzer iş olarak kabul edilecek işler ve benzer işlere denk sayılacak mühendislik ve mimarlık bölümleri:</w:t>
            </w:r>
          </w:p>
        </w:tc>
      </w:tr>
      <w:tr w:rsidR="00E12260" w:rsidRPr="00E12260" w:rsidTr="00E12260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4.4.1.</w:t>
            </w: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Bu ihalede benzer iş olarak kabul edilecek işler:</w:t>
            </w:r>
          </w:p>
        </w:tc>
      </w:tr>
      <w:tr w:rsidR="00E12260" w:rsidRPr="00E12260" w:rsidTr="00E12260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BIII Grubu Bina İşleri</w:t>
            </w:r>
          </w:p>
        </w:tc>
      </w:tr>
      <w:tr w:rsidR="00E12260" w:rsidRPr="00E12260" w:rsidTr="00E12260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4.4.2.</w:t>
            </w:r>
            <w:r w:rsidRPr="00E1226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Benzer işe denk sayılacak mühendislik veya mimarlık bölümleri:</w:t>
            </w:r>
          </w:p>
        </w:tc>
      </w:tr>
      <w:tr w:rsidR="00E12260" w:rsidRPr="00E12260" w:rsidTr="00E12260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E12260" w:rsidRPr="00E12260" w:rsidRDefault="00E12260" w:rsidP="00E1226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2260">
              <w:rPr>
                <w:rFonts w:ascii="Times New Roman" w:eastAsia="Times New Roman" w:hAnsi="Times New Roman" w:cs="Times New Roman"/>
                <w:b/>
                <w:bCs/>
                <w:color w:val="118ABE"/>
                <w:sz w:val="20"/>
                <w:szCs w:val="20"/>
                <w:lang w:eastAsia="tr-TR"/>
              </w:rPr>
              <w:t>Mimarlık, İnşaat Mühendisliği</w:t>
            </w:r>
          </w:p>
        </w:tc>
      </w:tr>
    </w:tbl>
    <w:p w:rsidR="00E12260" w:rsidRPr="00E12260" w:rsidRDefault="00E12260" w:rsidP="00E12260">
      <w:pPr>
        <w:spacing w:after="0" w:line="240" w:lineRule="auto"/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</w:pP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5.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Ekonomik açıdan en avantajlı teklif sadece fiyat esasına göre belirlenecektir.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6.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İhaleye sadece yerli istekliler katılabilecektir.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7.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İhale dokümanının görülmesi: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7.1.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İhale dokümanı, idarenin adresinde görülebilir.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7.2.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İhaleye teklif verecek olanların ihale dokümanını EKAP üzerinden e-imza kullanarak indirmeleri zorunludur.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8.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Teklifler, ihale tarih ve saatine kadar </w:t>
      </w:r>
      <w:r w:rsidRPr="00E12260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Samsun Üniversitesi Canik Kampüsü Yapı İşleri ve Teknik Daire Başkanlığı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adresine elden teslim edilebileceği gibi, aynı adrese iadeli taahhütlü posta vasıtasıyla da gönderilebilir.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9.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İstekliler tekliflerini, anahtar teslimi götürü bedel üzerinden verecektir. İhale sonucu, üzerine ihale yapılan istekliyle anahtar teslimi götürü bedel sözleşme imzalanacaktır. Bu ihalede, işin tamamı için teklif verilecektir.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10.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İstekliler teklif ettikleri bedelin %3’ünden az olmamak üzere kendi belirleyecekleri tutarda geçici teminat vereceklerdir.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11.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Verilen tekliflerin geçerlilik süresi, ihale tarihinden itibaren </w:t>
      </w:r>
      <w:r w:rsidRPr="00E12260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60 (Altmış)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takvim günüdür.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12.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Konsorsiyum olarak ihaleye teklif verilemez.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13.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Bu ihalede elektronik eksiltme yapılmayacaktır.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E12260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14.Diğer hususlar:</w:t>
      </w:r>
    </w:p>
    <w:p w:rsidR="00E12260" w:rsidRPr="00E12260" w:rsidRDefault="00E12260" w:rsidP="00E12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İhalede Uygulanacak Sınır Değer Katsayısı (N) : </w:t>
      </w:r>
      <w:r w:rsidRPr="00E12260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1</w:t>
      </w:r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  <w:t>Teklifi sınır değerin altında olduğu tespit edilen isteklilerin teklifleri, Kanunun 38 inci maddesinde öngörülen açıklama istenmeksizin reddedilecektir.</w:t>
      </w:r>
    </w:p>
    <w:p w:rsidR="0080609B" w:rsidRDefault="00E12260" w:rsidP="00E12260">
      <w:r w:rsidRPr="00E12260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</w:p>
    <w:sectPr w:rsidR="0080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2E"/>
    <w:rsid w:val="00422695"/>
    <w:rsid w:val="005C192E"/>
    <w:rsid w:val="00730F66"/>
    <w:rsid w:val="007A4946"/>
    <w:rsid w:val="008C5E3C"/>
    <w:rsid w:val="00E1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576257-D7F8-40EC-B1AA-28D6FACE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12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1226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lblilan">
    <w:name w:val="lblilan"/>
    <w:basedOn w:val="VarsaylanParagrafYazTipi"/>
    <w:rsid w:val="00E12260"/>
  </w:style>
  <w:style w:type="character" w:customStyle="1" w:styleId="idarebilgi">
    <w:name w:val="idarebilgi"/>
    <w:basedOn w:val="VarsaylanParagrafYazTipi"/>
    <w:rsid w:val="00E12260"/>
  </w:style>
  <w:style w:type="character" w:customStyle="1" w:styleId="ilanbaslik">
    <w:name w:val="ilanbaslik"/>
    <w:basedOn w:val="VarsaylanParagrafYazTipi"/>
    <w:rsid w:val="00E12260"/>
  </w:style>
  <w:style w:type="paragraph" w:styleId="NormalWeb">
    <w:name w:val="Normal (Web)"/>
    <w:basedOn w:val="Normal"/>
    <w:uiPriority w:val="99"/>
    <w:semiHidden/>
    <w:unhideWhenUsed/>
    <w:rsid w:val="00E1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 Ataseven</dc:creator>
  <cp:keywords/>
  <dc:description/>
  <cp:lastModifiedBy>Murat Başural</cp:lastModifiedBy>
  <cp:revision>2</cp:revision>
  <dcterms:created xsi:type="dcterms:W3CDTF">2021-02-04T09:12:00Z</dcterms:created>
  <dcterms:modified xsi:type="dcterms:W3CDTF">2021-02-04T09:12:00Z</dcterms:modified>
</cp:coreProperties>
</file>